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497DE" w14:textId="5077C13A" w:rsidR="00325A02" w:rsidRPr="00325A02" w:rsidRDefault="001E4D72" w:rsidP="00325A02">
      <w:pPr>
        <w:jc w:val="center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56FCADF1" wp14:editId="7043E842">
            <wp:simplePos x="0" y="0"/>
            <wp:positionH relativeFrom="margin">
              <wp:posOffset>5809615</wp:posOffset>
            </wp:positionH>
            <wp:positionV relativeFrom="margin">
              <wp:posOffset>-882650</wp:posOffset>
            </wp:positionV>
            <wp:extent cx="743585" cy="10668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5A02">
        <w:rPr>
          <w:rFonts w:ascii="Verdana" w:hAnsi="Verdana"/>
        </w:rPr>
        <w:t>Social Onion Income Statement</w:t>
      </w:r>
    </w:p>
    <w:p w14:paraId="63F2CE7A" w14:textId="77777777" w:rsidR="00325A02" w:rsidRDefault="00325A02">
      <w:pPr>
        <w:jc w:val="center"/>
      </w:pPr>
    </w:p>
    <w:tbl>
      <w:tblPr>
        <w:tblW w:w="10600" w:type="dxa"/>
        <w:jc w:val="center"/>
        <w:tblInd w:w="-6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394"/>
        <w:gridCol w:w="2443"/>
        <w:gridCol w:w="1690"/>
        <w:gridCol w:w="1099"/>
        <w:gridCol w:w="1690"/>
      </w:tblGrid>
      <w:tr w:rsidR="00EF11B0" w:rsidRPr="00325A02" w14:paraId="04D7552C" w14:textId="77777777" w:rsidTr="00325A02">
        <w:trPr>
          <w:trHeight w:val="326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74E80C50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bCs/>
                <w:i/>
                <w:sz w:val="20"/>
              </w:rPr>
            </w:pPr>
            <w:r w:rsidRPr="00325A02">
              <w:rPr>
                <w:rFonts w:ascii="Verdana" w:hAnsi="Verdana"/>
                <w:bCs/>
                <w:i/>
                <w:sz w:val="20"/>
              </w:rPr>
              <w:t>A</w:t>
            </w: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52D4BC8" w14:textId="77777777" w:rsidR="00325A02" w:rsidRPr="00325A02" w:rsidRDefault="00325A02" w:rsidP="000C201F">
            <w:pPr>
              <w:pStyle w:val="NoSpacing"/>
              <w:rPr>
                <w:rFonts w:ascii="Verdana" w:hAnsi="Verdana"/>
              </w:rPr>
            </w:pPr>
            <w:r w:rsidRPr="00325A02">
              <w:rPr>
                <w:rFonts w:ascii="Verdana" w:hAnsi="Verdana"/>
                <w:b/>
                <w:bCs/>
              </w:rPr>
              <w:t>REVENUE</w:t>
            </w:r>
            <w:r w:rsidRPr="00325A02">
              <w:rPr>
                <w:rFonts w:ascii="Verdana" w:hAnsi="Verdana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35C0EEBB" w14:textId="77777777" w:rsidR="00325A02" w:rsidRPr="00325A02" w:rsidRDefault="00325A02" w:rsidP="000C201F">
            <w:pPr>
              <w:pStyle w:val="NoSpacing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 xml:space="preserve">selling price </w:t>
            </w:r>
            <w:r w:rsidRPr="00325A02">
              <w:rPr>
                <w:rFonts w:ascii="Verdana" w:hAnsi="Verdana"/>
                <w:sz w:val="20"/>
              </w:rPr>
              <w:t xml:space="preserve">× </w:t>
            </w:r>
            <w:r w:rsidRPr="00325A02">
              <w:rPr>
                <w:rFonts w:ascii="Verdana" w:hAnsi="Verdana"/>
                <w:i/>
                <w:sz w:val="20"/>
              </w:rPr>
              <w:t>units sold</w:t>
            </w:r>
          </w:p>
        </w:tc>
        <w:tc>
          <w:tcPr>
            <w:tcW w:w="1538" w:type="dxa"/>
            <w:tcBorders>
              <w:bottom w:val="single" w:sz="4" w:space="0" w:color="000000" w:themeColor="text1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59342D1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185" w:type="dxa"/>
            <w:tcBorders>
              <w:right w:val="single" w:sz="8" w:space="0" w:color="000000" w:themeColor="text1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D771F52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DF96D00" w14:textId="1BD2C1EE" w:rsidR="00325A02" w:rsidRPr="00325A02" w:rsidRDefault="00325A02" w:rsidP="00076871">
            <w:pPr>
              <w:pStyle w:val="NoSpacing"/>
              <w:jc w:val="right"/>
              <w:rPr>
                <w:rFonts w:ascii="Verdana" w:hAnsi="Verdana"/>
              </w:rPr>
            </w:pPr>
            <w:r w:rsidRPr="00325A02">
              <w:rPr>
                <w:rFonts w:ascii="Verdana" w:hAnsi="Verdana"/>
              </w:rPr>
              <w:t>$</w:t>
            </w:r>
            <w:r w:rsidR="001B462A">
              <w:rPr>
                <w:rFonts w:ascii="Verdana" w:hAnsi="Verdana"/>
              </w:rPr>
              <w:t>134,400.00</w:t>
            </w:r>
          </w:p>
        </w:tc>
      </w:tr>
      <w:tr w:rsidR="00325A02" w:rsidRPr="00325A02" w14:paraId="7A53343B" w14:textId="77777777" w:rsidTr="00325A02">
        <w:trPr>
          <w:trHeight w:val="326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53EB26FD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>B</w:t>
            </w: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F43A5FA" w14:textId="77777777" w:rsidR="00325A02" w:rsidRPr="00325A02" w:rsidRDefault="00325A02" w:rsidP="000C201F">
            <w:pPr>
              <w:pStyle w:val="NoSpacing"/>
              <w:rPr>
                <w:rFonts w:ascii="Verdana" w:hAnsi="Verdana"/>
              </w:rPr>
            </w:pPr>
            <w:r w:rsidRPr="00325A02">
              <w:rPr>
                <w:rFonts w:ascii="Verdana" w:hAnsi="Verdana"/>
              </w:rPr>
              <w:t xml:space="preserve">        Gross Sales</w:t>
            </w:r>
          </w:p>
        </w:tc>
        <w:tc>
          <w:tcPr>
            <w:tcW w:w="2552" w:type="dxa"/>
            <w:tcBorders>
              <w:right w:val="single" w:sz="4" w:space="0" w:color="000000" w:themeColor="text1"/>
            </w:tcBorders>
            <w:vAlign w:val="center"/>
          </w:tcPr>
          <w:p w14:paraId="61436181" w14:textId="77777777" w:rsidR="00325A02" w:rsidRPr="00325A02" w:rsidRDefault="00325A02" w:rsidP="000C201F">
            <w:pPr>
              <w:pStyle w:val="NoSpacing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 xml:space="preserve">selling price </w:t>
            </w:r>
            <w:r w:rsidRPr="00325A02">
              <w:rPr>
                <w:rFonts w:ascii="Verdana" w:hAnsi="Verdana"/>
                <w:sz w:val="20"/>
              </w:rPr>
              <w:t>×</w:t>
            </w:r>
            <w:r w:rsidRPr="00325A02">
              <w:rPr>
                <w:rFonts w:ascii="Verdana" w:hAnsi="Verdana"/>
                <w:i/>
                <w:sz w:val="20"/>
              </w:rPr>
              <w:t xml:space="preserve"> units sold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1006B1A" w14:textId="7F668A25" w:rsidR="00325A02" w:rsidRPr="00325A02" w:rsidRDefault="00325A02" w:rsidP="00076871">
            <w:pPr>
              <w:pStyle w:val="NoSpacing"/>
              <w:jc w:val="right"/>
              <w:rPr>
                <w:rFonts w:ascii="Verdana" w:hAnsi="Verdana"/>
              </w:rPr>
            </w:pPr>
            <w:r w:rsidRPr="00325A02">
              <w:rPr>
                <w:rFonts w:ascii="Verdana" w:hAnsi="Verdana"/>
              </w:rPr>
              <w:t>$</w:t>
            </w:r>
            <w:r w:rsidR="001B462A">
              <w:rPr>
                <w:rFonts w:ascii="Verdana" w:hAnsi="Verdana"/>
              </w:rPr>
              <w:t>134,400.00</w:t>
            </w:r>
          </w:p>
        </w:tc>
        <w:tc>
          <w:tcPr>
            <w:tcW w:w="118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819AB19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tcBorders>
              <w:top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BC5B23A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</w:tr>
      <w:tr w:rsidR="00325A02" w:rsidRPr="00325A02" w14:paraId="7A709A1D" w14:textId="77777777" w:rsidTr="00325A02">
        <w:trPr>
          <w:trHeight w:val="326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6507C17A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>C</w:t>
            </w: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59663DF" w14:textId="77777777" w:rsidR="00325A02" w:rsidRPr="00325A02" w:rsidRDefault="00325A02" w:rsidP="000C201F">
            <w:pPr>
              <w:pStyle w:val="NoSpacing"/>
              <w:ind w:firstLine="720"/>
              <w:rPr>
                <w:rFonts w:ascii="Verdana" w:hAnsi="Verdana"/>
              </w:rPr>
            </w:pPr>
            <w:r w:rsidRPr="00325A02">
              <w:rPr>
                <w:rFonts w:ascii="Verdana" w:hAnsi="Verdana"/>
              </w:rPr>
              <w:t xml:space="preserve">   Sales Returns</w:t>
            </w:r>
          </w:p>
        </w:tc>
        <w:tc>
          <w:tcPr>
            <w:tcW w:w="2552" w:type="dxa"/>
            <w:tcBorders>
              <w:right w:val="single" w:sz="4" w:space="0" w:color="000000" w:themeColor="text1"/>
            </w:tcBorders>
            <w:vAlign w:val="center"/>
          </w:tcPr>
          <w:p w14:paraId="25825A33" w14:textId="77777777" w:rsidR="00325A02" w:rsidRPr="00325A02" w:rsidRDefault="00325A02" w:rsidP="000C201F">
            <w:pPr>
              <w:pStyle w:val="NoSpacing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 xml:space="preserve">selling price </w:t>
            </w:r>
            <w:r w:rsidRPr="00325A02">
              <w:rPr>
                <w:rFonts w:ascii="Verdana" w:hAnsi="Verdana"/>
                <w:sz w:val="20"/>
              </w:rPr>
              <w:t>x</w:t>
            </w:r>
            <w:r w:rsidRPr="00325A02">
              <w:rPr>
                <w:rFonts w:ascii="Verdana" w:hAnsi="Verdana"/>
                <w:i/>
                <w:sz w:val="20"/>
              </w:rPr>
              <w:t xml:space="preserve"> units returned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4CB177E" w14:textId="2ABBBFA6" w:rsidR="00325A02" w:rsidRPr="00325A02" w:rsidRDefault="00325A02" w:rsidP="00076871">
            <w:pPr>
              <w:pStyle w:val="NoSpacing"/>
              <w:jc w:val="right"/>
              <w:rPr>
                <w:rFonts w:ascii="Verdana" w:hAnsi="Verdana"/>
              </w:rPr>
            </w:pPr>
            <w:r w:rsidRPr="00325A02">
              <w:rPr>
                <w:rFonts w:ascii="Verdana" w:hAnsi="Verdana"/>
              </w:rPr>
              <w:t>$</w:t>
            </w:r>
            <w:r w:rsidR="00076871">
              <w:rPr>
                <w:rFonts w:ascii="Verdana" w:hAnsi="Verdana"/>
              </w:rPr>
              <w:t>0.00</w:t>
            </w:r>
          </w:p>
        </w:tc>
        <w:tc>
          <w:tcPr>
            <w:tcW w:w="118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E5102C2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4E398FB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</w:tr>
      <w:tr w:rsidR="00325A02" w:rsidRPr="00325A02" w14:paraId="1E823043" w14:textId="77777777" w:rsidTr="00325A02">
        <w:trPr>
          <w:trHeight w:val="326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4CD54EEF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>D</w:t>
            </w: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E41FF2B" w14:textId="77777777" w:rsidR="00325A02" w:rsidRPr="00325A02" w:rsidRDefault="00325A02" w:rsidP="000C201F">
            <w:pPr>
              <w:pStyle w:val="NoSpacing"/>
              <w:rPr>
                <w:rFonts w:ascii="Verdana" w:hAnsi="Verdana"/>
              </w:rPr>
            </w:pPr>
            <w:r w:rsidRPr="00325A02">
              <w:rPr>
                <w:rFonts w:ascii="Verdana" w:hAnsi="Verdana"/>
              </w:rPr>
              <w:t xml:space="preserve">        Net Sales</w:t>
            </w:r>
          </w:p>
        </w:tc>
        <w:tc>
          <w:tcPr>
            <w:tcW w:w="2552" w:type="dxa"/>
            <w:vAlign w:val="center"/>
          </w:tcPr>
          <w:p w14:paraId="34E6CE04" w14:textId="77777777" w:rsidR="00325A02" w:rsidRPr="00325A02" w:rsidRDefault="00325A02" w:rsidP="000C201F">
            <w:pPr>
              <w:pStyle w:val="NoSpacing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 xml:space="preserve">B </w:t>
            </w:r>
            <w:r w:rsidRPr="00325A02">
              <w:rPr>
                <w:rFonts w:ascii="Verdana" w:hAnsi="Verdana"/>
                <w:sz w:val="20"/>
              </w:rPr>
              <w:t>–</w:t>
            </w:r>
            <w:r w:rsidRPr="00325A02">
              <w:rPr>
                <w:rFonts w:ascii="Verdana" w:hAnsi="Verdana"/>
                <w:i/>
                <w:sz w:val="20"/>
              </w:rPr>
              <w:t xml:space="preserve"> C</w:t>
            </w:r>
          </w:p>
        </w:tc>
        <w:tc>
          <w:tcPr>
            <w:tcW w:w="1538" w:type="dxa"/>
            <w:tcBorders>
              <w:top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57A4E8A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185" w:type="dxa"/>
            <w:tcBorders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023CADE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82A6C1B" w14:textId="1BCEA09C" w:rsidR="00325A02" w:rsidRPr="00325A02" w:rsidRDefault="00E167AC" w:rsidP="00076871">
            <w:pPr>
              <w:pStyle w:val="NoSpacing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  <w:r w:rsidR="001B462A">
              <w:rPr>
                <w:rFonts w:ascii="Verdana" w:hAnsi="Verdana"/>
              </w:rPr>
              <w:t>134,400.00</w:t>
            </w:r>
          </w:p>
        </w:tc>
      </w:tr>
      <w:tr w:rsidR="00325A02" w:rsidRPr="00325A02" w14:paraId="18EFE208" w14:textId="77777777" w:rsidTr="00325A02">
        <w:trPr>
          <w:trHeight w:val="304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038235C3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5552EE4" w14:textId="77777777" w:rsidR="00325A02" w:rsidRPr="00325A02" w:rsidRDefault="00325A02" w:rsidP="000C201F">
            <w:pPr>
              <w:pStyle w:val="NoSpacing"/>
              <w:rPr>
                <w:rFonts w:ascii="Verdana" w:hAnsi="Verdana"/>
              </w:rPr>
            </w:pPr>
            <w:r w:rsidRPr="00325A02">
              <w:rPr>
                <w:rFonts w:ascii="Verdana" w:hAnsi="Verdana"/>
                <w:b/>
                <w:bCs/>
              </w:rPr>
              <w:t>VARIABLE EXPENSES</w:t>
            </w:r>
            <w:r w:rsidRPr="00325A02">
              <w:rPr>
                <w:rFonts w:ascii="Verdana" w:hAnsi="Verdana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1FF4AB62" w14:textId="77777777" w:rsidR="00325A02" w:rsidRPr="00325A02" w:rsidRDefault="00325A02" w:rsidP="000C201F">
            <w:pPr>
              <w:pStyle w:val="NoSpacing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1538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85F9E2E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185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743FA70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tcBorders>
              <w:top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5EB8F93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</w:tr>
      <w:tr w:rsidR="00325A02" w:rsidRPr="00325A02" w14:paraId="68600257" w14:textId="77777777" w:rsidTr="00325A02">
        <w:trPr>
          <w:trHeight w:val="326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45BF0866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CB2136F" w14:textId="77777777" w:rsidR="00325A02" w:rsidRPr="00325A02" w:rsidRDefault="00325A02" w:rsidP="000C201F">
            <w:pPr>
              <w:pStyle w:val="NoSpacing"/>
              <w:rPr>
                <w:rFonts w:ascii="Verdana" w:hAnsi="Verdana"/>
              </w:rPr>
            </w:pPr>
            <w:r w:rsidRPr="00325A02">
              <w:rPr>
                <w:rFonts w:ascii="Verdana" w:hAnsi="Verdana"/>
              </w:rPr>
              <w:t xml:space="preserve">        Costs of Goods Sold</w:t>
            </w:r>
          </w:p>
        </w:tc>
        <w:tc>
          <w:tcPr>
            <w:tcW w:w="2552" w:type="dxa"/>
            <w:vAlign w:val="center"/>
          </w:tcPr>
          <w:p w14:paraId="66A0761E" w14:textId="77777777" w:rsidR="00325A02" w:rsidRPr="00325A02" w:rsidRDefault="00325A02" w:rsidP="000C201F">
            <w:pPr>
              <w:pStyle w:val="NoSpacing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1538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4E05336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185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CE51131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AD13EB9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</w:tr>
      <w:tr w:rsidR="00325A02" w:rsidRPr="00325A02" w14:paraId="2C0223A3" w14:textId="77777777" w:rsidTr="00325A02">
        <w:trPr>
          <w:trHeight w:val="352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4646BA38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>E</w:t>
            </w: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262BE6D" w14:textId="0DA6A92D" w:rsidR="00325A02" w:rsidRPr="00325A02" w:rsidRDefault="001B462A" w:rsidP="001B462A">
            <w:pPr>
              <w:pStyle w:val="NoSpacing"/>
              <w:ind w:left="71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Total Variable </w:t>
            </w:r>
            <w:r w:rsidR="00325A02" w:rsidRPr="00325A02"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>x</w:t>
            </w:r>
            <w:r w:rsidR="00325A02" w:rsidRPr="00325A02">
              <w:rPr>
                <w:rFonts w:ascii="Verdana" w:hAnsi="Verdana"/>
              </w:rPr>
              <w:t>penses</w:t>
            </w:r>
          </w:p>
        </w:tc>
        <w:tc>
          <w:tcPr>
            <w:tcW w:w="2552" w:type="dxa"/>
            <w:vAlign w:val="center"/>
          </w:tcPr>
          <w:p w14:paraId="41302B66" w14:textId="77777777" w:rsidR="00325A02" w:rsidRPr="00325A02" w:rsidRDefault="00325A02" w:rsidP="000C201F">
            <w:pPr>
              <w:pStyle w:val="NoSpacing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>E</w:t>
            </w:r>
          </w:p>
        </w:tc>
        <w:tc>
          <w:tcPr>
            <w:tcW w:w="1538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FFDACB0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1D6C476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73BCBB1" w14:textId="732A22E1" w:rsidR="00325A02" w:rsidRPr="00325A02" w:rsidRDefault="00076871" w:rsidP="000C201F">
            <w:pPr>
              <w:pStyle w:val="NoSpacing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  <w:r w:rsidR="001B462A">
              <w:rPr>
                <w:rFonts w:ascii="Verdana" w:hAnsi="Verdana"/>
              </w:rPr>
              <w:t>1,500.00</w:t>
            </w:r>
          </w:p>
        </w:tc>
      </w:tr>
      <w:tr w:rsidR="00325A02" w:rsidRPr="00325A02" w14:paraId="79ABC8C8" w14:textId="77777777" w:rsidTr="00325A02">
        <w:trPr>
          <w:trHeight w:val="99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691DF1FD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CD96594" w14:textId="77777777" w:rsidR="00325A02" w:rsidRPr="00325A02" w:rsidRDefault="00325A02" w:rsidP="000C201F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552" w:type="dxa"/>
            <w:vAlign w:val="center"/>
          </w:tcPr>
          <w:p w14:paraId="7B1AC377" w14:textId="77777777" w:rsidR="00325A02" w:rsidRPr="00325A02" w:rsidRDefault="00325A02" w:rsidP="000C201F">
            <w:pPr>
              <w:pStyle w:val="NoSpacing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1538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CC9B13A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185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0A0E7CB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7E93BE6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</w:tr>
      <w:tr w:rsidR="00325A02" w:rsidRPr="00325A02" w14:paraId="2326EE4D" w14:textId="77777777" w:rsidTr="00325A02">
        <w:trPr>
          <w:trHeight w:val="326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4E42A5E1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bCs/>
                <w:i/>
                <w:sz w:val="20"/>
              </w:rPr>
            </w:pPr>
            <w:r w:rsidRPr="00325A02">
              <w:rPr>
                <w:rFonts w:ascii="Verdana" w:hAnsi="Verdana"/>
                <w:bCs/>
                <w:i/>
                <w:sz w:val="20"/>
              </w:rPr>
              <w:t>F</w:t>
            </w: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E28114" w14:textId="77777777" w:rsidR="00325A02" w:rsidRPr="00325A02" w:rsidRDefault="00325A02" w:rsidP="000C201F">
            <w:pPr>
              <w:pStyle w:val="NoSpacing"/>
              <w:rPr>
                <w:rFonts w:ascii="Verdana" w:hAnsi="Verdana"/>
              </w:rPr>
            </w:pPr>
            <w:r w:rsidRPr="00325A02">
              <w:rPr>
                <w:rFonts w:ascii="Verdana" w:hAnsi="Verdana"/>
                <w:b/>
                <w:bCs/>
              </w:rPr>
              <w:t>CONTRIBUTION MARGIN</w:t>
            </w:r>
            <w:r w:rsidRPr="00325A02">
              <w:rPr>
                <w:rFonts w:ascii="Verdana" w:hAnsi="Verdana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257EBC07" w14:textId="77777777" w:rsidR="00325A02" w:rsidRPr="00325A02" w:rsidRDefault="00325A02" w:rsidP="000C201F">
            <w:pPr>
              <w:pStyle w:val="NoSpacing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 xml:space="preserve">D </w:t>
            </w:r>
            <w:r w:rsidRPr="00325A02">
              <w:rPr>
                <w:rFonts w:ascii="Verdana" w:hAnsi="Verdana"/>
                <w:sz w:val="20"/>
              </w:rPr>
              <w:t xml:space="preserve">– </w:t>
            </w:r>
            <w:r w:rsidRPr="00325A02">
              <w:rPr>
                <w:rFonts w:ascii="Verdana" w:hAnsi="Verdana"/>
                <w:i/>
                <w:sz w:val="20"/>
              </w:rPr>
              <w:t>L</w:t>
            </w:r>
          </w:p>
        </w:tc>
        <w:tc>
          <w:tcPr>
            <w:tcW w:w="1538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A00116B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185" w:type="dxa"/>
            <w:tcBorders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FA8E42D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D4675ED" w14:textId="4B324DF5" w:rsidR="00325A02" w:rsidRPr="00325A02" w:rsidRDefault="00076871" w:rsidP="000C201F">
            <w:pPr>
              <w:pStyle w:val="NoSpacing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  <w:r w:rsidR="001B462A">
              <w:rPr>
                <w:rFonts w:ascii="Verdana" w:hAnsi="Verdana"/>
              </w:rPr>
              <w:t>8,500.00</w:t>
            </w:r>
          </w:p>
        </w:tc>
      </w:tr>
      <w:tr w:rsidR="00325A02" w:rsidRPr="00325A02" w14:paraId="41C65088" w14:textId="77777777" w:rsidTr="00325A02">
        <w:trPr>
          <w:trHeight w:val="326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2790B459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56392E5" w14:textId="77777777" w:rsidR="00325A02" w:rsidRPr="00325A02" w:rsidRDefault="00325A02" w:rsidP="000C201F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552" w:type="dxa"/>
            <w:vAlign w:val="center"/>
          </w:tcPr>
          <w:p w14:paraId="08074FDC" w14:textId="77777777" w:rsidR="00325A02" w:rsidRPr="00325A02" w:rsidRDefault="00325A02" w:rsidP="000C201F">
            <w:pPr>
              <w:pStyle w:val="NoSpacing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1538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B8F575B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185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5170CE2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tcBorders>
              <w:top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056173D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</w:tr>
      <w:tr w:rsidR="00325A02" w:rsidRPr="00325A02" w14:paraId="2F4DFA07" w14:textId="77777777" w:rsidTr="00325A02">
        <w:trPr>
          <w:trHeight w:val="326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700C5548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bCs/>
                <w:i/>
                <w:sz w:val="20"/>
              </w:rPr>
            </w:pP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430B03B" w14:textId="77777777" w:rsidR="00325A02" w:rsidRPr="00325A02" w:rsidRDefault="00325A02" w:rsidP="000C201F">
            <w:pPr>
              <w:pStyle w:val="NoSpacing"/>
              <w:rPr>
                <w:rFonts w:ascii="Verdana" w:hAnsi="Verdana"/>
              </w:rPr>
            </w:pPr>
            <w:r w:rsidRPr="00325A02">
              <w:rPr>
                <w:rFonts w:ascii="Verdana" w:hAnsi="Verdana"/>
                <w:b/>
                <w:bCs/>
              </w:rPr>
              <w:t>FIXED OPERATING EXPENSES</w:t>
            </w:r>
            <w:r w:rsidRPr="00325A02">
              <w:rPr>
                <w:rFonts w:ascii="Verdana" w:hAnsi="Verdana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7AE591AF" w14:textId="77777777" w:rsidR="00325A02" w:rsidRPr="00325A02" w:rsidRDefault="00325A02" w:rsidP="000C201F">
            <w:pPr>
              <w:pStyle w:val="NoSpacing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1538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412E700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185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434D1B9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95EA789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</w:tr>
      <w:tr w:rsidR="00325A02" w:rsidRPr="00325A02" w14:paraId="640BD545" w14:textId="77777777" w:rsidTr="00325A02">
        <w:trPr>
          <w:trHeight w:val="304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5D7DAE6A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>G</w:t>
            </w: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9990A79" w14:textId="25F199CF" w:rsidR="00325A02" w:rsidRPr="00325A02" w:rsidRDefault="00325A02" w:rsidP="000C201F">
            <w:pPr>
              <w:pStyle w:val="NoSpacing"/>
              <w:rPr>
                <w:rFonts w:ascii="Verdana" w:hAnsi="Verdana"/>
              </w:rPr>
            </w:pPr>
            <w:r w:rsidRPr="00325A02">
              <w:rPr>
                <w:rFonts w:ascii="Verdana" w:hAnsi="Verdana"/>
              </w:rPr>
              <w:t xml:space="preserve">        </w:t>
            </w:r>
            <w:r w:rsidR="00076871">
              <w:rPr>
                <w:rFonts w:ascii="Verdana" w:hAnsi="Verdana"/>
              </w:rPr>
              <w:t>Hosting Server</w:t>
            </w:r>
          </w:p>
        </w:tc>
        <w:tc>
          <w:tcPr>
            <w:tcW w:w="2552" w:type="dxa"/>
            <w:tcBorders>
              <w:right w:val="single" w:sz="4" w:space="0" w:color="000000" w:themeColor="text1"/>
            </w:tcBorders>
            <w:vAlign w:val="center"/>
          </w:tcPr>
          <w:p w14:paraId="3F33A85C" w14:textId="7490B5EE" w:rsidR="00325A02" w:rsidRPr="00325A02" w:rsidRDefault="00325A02" w:rsidP="00EF11B0">
            <w:pPr>
              <w:pStyle w:val="NoSpacing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 xml:space="preserve">cost of </w:t>
            </w:r>
            <w:r w:rsidR="00EF11B0">
              <w:rPr>
                <w:rFonts w:ascii="Verdana" w:hAnsi="Verdana"/>
                <w:i/>
                <w:sz w:val="20"/>
              </w:rPr>
              <w:t>hosting server</w:t>
            </w:r>
            <w:r w:rsidRPr="00325A02">
              <w:rPr>
                <w:rFonts w:ascii="Verdana" w:hAnsi="Verdana"/>
                <w:i/>
                <w:sz w:val="20"/>
              </w:rPr>
              <w:t xml:space="preserve"> </w:t>
            </w:r>
            <w:r w:rsidRPr="00325A02">
              <w:rPr>
                <w:rFonts w:ascii="Verdana" w:hAnsi="Verdana"/>
                <w:sz w:val="20"/>
              </w:rPr>
              <w:t>×</w:t>
            </w:r>
            <w:r w:rsidRPr="00325A02">
              <w:rPr>
                <w:rFonts w:ascii="Verdana" w:hAnsi="Verdana"/>
                <w:i/>
                <w:sz w:val="20"/>
              </w:rPr>
              <w:t xml:space="preserve"> 12 months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BCEBA8C" w14:textId="409CF0AA" w:rsidR="00325A02" w:rsidRPr="00325A02" w:rsidRDefault="00081522" w:rsidP="006E1BE8">
            <w:pPr>
              <w:pStyle w:val="NoSpacing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  <w:r w:rsidR="009760AA">
              <w:rPr>
                <w:rFonts w:ascii="Verdana" w:hAnsi="Verdana"/>
              </w:rPr>
              <w:t>3</w:t>
            </w:r>
            <w:r w:rsidR="006E1BE8">
              <w:rPr>
                <w:rFonts w:ascii="Verdana" w:hAnsi="Verdana"/>
              </w:rPr>
              <w:t>,600</w:t>
            </w:r>
            <w:r w:rsidR="009760AA">
              <w:rPr>
                <w:rFonts w:ascii="Verdana" w:hAnsi="Verdana"/>
              </w:rPr>
              <w:t>.00</w:t>
            </w:r>
            <w:r>
              <w:rPr>
                <w:rFonts w:ascii="Verdana" w:hAnsi="Verdana"/>
              </w:rPr>
              <w:t xml:space="preserve">    </w:t>
            </w:r>
          </w:p>
        </w:tc>
        <w:tc>
          <w:tcPr>
            <w:tcW w:w="118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4D760A2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5A2DD2C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</w:tr>
      <w:tr w:rsidR="00325A02" w:rsidRPr="00325A02" w14:paraId="62AB0FB8" w14:textId="77777777" w:rsidTr="00325A02">
        <w:trPr>
          <w:trHeight w:val="304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3501B4AC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>H</w:t>
            </w: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D7D06F3" w14:textId="63E599F3" w:rsidR="00325A02" w:rsidRPr="00325A02" w:rsidRDefault="00325A02" w:rsidP="000C201F">
            <w:pPr>
              <w:pStyle w:val="NoSpacing"/>
              <w:rPr>
                <w:rFonts w:ascii="Verdana" w:hAnsi="Verdana"/>
              </w:rPr>
            </w:pPr>
            <w:r w:rsidRPr="00325A02">
              <w:rPr>
                <w:rFonts w:ascii="Verdana" w:hAnsi="Verdana"/>
              </w:rPr>
              <w:t xml:space="preserve">        </w:t>
            </w:r>
            <w:r w:rsidR="001B462A">
              <w:rPr>
                <w:rFonts w:ascii="Verdana" w:hAnsi="Verdana"/>
              </w:rPr>
              <w:t>Salaries</w:t>
            </w:r>
          </w:p>
        </w:tc>
        <w:tc>
          <w:tcPr>
            <w:tcW w:w="2552" w:type="dxa"/>
            <w:tcBorders>
              <w:right w:val="single" w:sz="4" w:space="0" w:color="000000" w:themeColor="text1"/>
            </w:tcBorders>
            <w:vAlign w:val="center"/>
          </w:tcPr>
          <w:p w14:paraId="6080514C" w14:textId="77777777" w:rsidR="00325A02" w:rsidRPr="00325A02" w:rsidRDefault="00325A02" w:rsidP="000C201F">
            <w:pPr>
              <w:pStyle w:val="NoSpacing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 xml:space="preserve">cost of salaries </w:t>
            </w:r>
            <w:r w:rsidRPr="00325A02">
              <w:rPr>
                <w:rFonts w:ascii="Verdana" w:hAnsi="Verdana"/>
                <w:sz w:val="20"/>
              </w:rPr>
              <w:t>×</w:t>
            </w:r>
            <w:r w:rsidRPr="00325A02">
              <w:rPr>
                <w:rFonts w:ascii="Verdana" w:hAnsi="Verdana"/>
                <w:i/>
                <w:sz w:val="20"/>
              </w:rPr>
              <w:t xml:space="preserve"> 12 months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5BBB337" w14:textId="113886ED" w:rsidR="00325A02" w:rsidRPr="00325A02" w:rsidRDefault="00081522" w:rsidP="000C201F">
            <w:pPr>
              <w:pStyle w:val="NoSpacing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  <w:r w:rsidR="006E1BE8">
              <w:rPr>
                <w:rFonts w:ascii="Verdana" w:hAnsi="Verdana"/>
              </w:rPr>
              <w:t>2,400.00</w:t>
            </w:r>
            <w:r>
              <w:rPr>
                <w:rFonts w:ascii="Verdana" w:hAnsi="Verdana"/>
              </w:rPr>
              <w:t xml:space="preserve">  </w:t>
            </w:r>
          </w:p>
        </w:tc>
        <w:tc>
          <w:tcPr>
            <w:tcW w:w="118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CD72051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3FFAD5F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</w:tr>
      <w:tr w:rsidR="00325A02" w:rsidRPr="00325A02" w14:paraId="734664A4" w14:textId="77777777" w:rsidTr="00325A02">
        <w:trPr>
          <w:trHeight w:val="326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5786E97F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>I</w:t>
            </w: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DB89D4D" w14:textId="7A4FF955" w:rsidR="00325A02" w:rsidRPr="00325A02" w:rsidRDefault="00325A02" w:rsidP="00076871">
            <w:pPr>
              <w:pStyle w:val="NoSpacing"/>
              <w:rPr>
                <w:rFonts w:ascii="Verdana" w:hAnsi="Verdana"/>
              </w:rPr>
            </w:pPr>
            <w:r w:rsidRPr="00325A02">
              <w:rPr>
                <w:rFonts w:ascii="Verdana" w:hAnsi="Verdana"/>
              </w:rPr>
              <w:t xml:space="preserve">        </w:t>
            </w:r>
            <w:r w:rsidR="001B462A">
              <w:rPr>
                <w:rFonts w:ascii="Verdana" w:hAnsi="Verdana"/>
              </w:rPr>
              <w:t>Insurance</w:t>
            </w:r>
          </w:p>
        </w:tc>
        <w:tc>
          <w:tcPr>
            <w:tcW w:w="2552" w:type="dxa"/>
            <w:tcBorders>
              <w:right w:val="single" w:sz="4" w:space="0" w:color="000000" w:themeColor="text1"/>
            </w:tcBorders>
            <w:vAlign w:val="center"/>
          </w:tcPr>
          <w:p w14:paraId="5E778FF4" w14:textId="63508AB5" w:rsidR="00325A02" w:rsidRPr="00325A02" w:rsidRDefault="00325A02" w:rsidP="00EF11B0">
            <w:pPr>
              <w:pStyle w:val="NoSpacing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 xml:space="preserve">cost of </w:t>
            </w:r>
            <w:r w:rsidR="00EF11B0">
              <w:rPr>
                <w:rFonts w:ascii="Verdana" w:hAnsi="Verdana"/>
                <w:i/>
                <w:sz w:val="20"/>
              </w:rPr>
              <w:t>insurance</w:t>
            </w:r>
            <w:r w:rsidRPr="00325A02">
              <w:rPr>
                <w:rFonts w:ascii="Verdana" w:hAnsi="Verdana"/>
                <w:i/>
                <w:sz w:val="20"/>
              </w:rPr>
              <w:t xml:space="preserve"> </w:t>
            </w:r>
            <w:r w:rsidRPr="00325A02">
              <w:rPr>
                <w:rFonts w:ascii="Verdana" w:hAnsi="Verdana"/>
                <w:sz w:val="20"/>
              </w:rPr>
              <w:t>×</w:t>
            </w:r>
            <w:r w:rsidRPr="00325A02">
              <w:rPr>
                <w:rFonts w:ascii="Verdana" w:hAnsi="Verdana"/>
                <w:i/>
                <w:sz w:val="20"/>
              </w:rPr>
              <w:t xml:space="preserve"> 12 months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BDA5C95" w14:textId="607A7E4F" w:rsidR="00325A02" w:rsidRPr="00325A02" w:rsidRDefault="00081522" w:rsidP="000C201F">
            <w:pPr>
              <w:pStyle w:val="NoSpacing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  <w:r w:rsidR="006E1BE8">
              <w:rPr>
                <w:rFonts w:ascii="Verdana" w:hAnsi="Verdana"/>
              </w:rPr>
              <w:t>420.00</w:t>
            </w:r>
            <w:r>
              <w:rPr>
                <w:rFonts w:ascii="Verdana" w:hAnsi="Verdana"/>
              </w:rPr>
              <w:t xml:space="preserve">  </w:t>
            </w:r>
          </w:p>
        </w:tc>
        <w:tc>
          <w:tcPr>
            <w:tcW w:w="118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31E8AE8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5C3CAC2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</w:tr>
      <w:tr w:rsidR="00325A02" w:rsidRPr="00325A02" w14:paraId="4CBABE91" w14:textId="77777777" w:rsidTr="00325A02">
        <w:trPr>
          <w:trHeight w:val="326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6E8FE4A2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>J</w:t>
            </w: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142FAD6" w14:textId="691D2DF5" w:rsidR="00325A02" w:rsidRPr="00325A02" w:rsidRDefault="00325A02" w:rsidP="00076871">
            <w:pPr>
              <w:pStyle w:val="NoSpacing"/>
              <w:rPr>
                <w:rFonts w:ascii="Verdana" w:hAnsi="Verdana"/>
              </w:rPr>
            </w:pPr>
            <w:r w:rsidRPr="00325A02">
              <w:rPr>
                <w:rFonts w:ascii="Verdana" w:hAnsi="Verdana"/>
              </w:rPr>
              <w:t xml:space="preserve">        </w:t>
            </w:r>
            <w:r w:rsidR="001B462A">
              <w:rPr>
                <w:rFonts w:ascii="Verdana" w:hAnsi="Verdana"/>
              </w:rPr>
              <w:t>Utilities</w:t>
            </w:r>
          </w:p>
        </w:tc>
        <w:tc>
          <w:tcPr>
            <w:tcW w:w="2552" w:type="dxa"/>
            <w:tcBorders>
              <w:right w:val="single" w:sz="4" w:space="0" w:color="000000" w:themeColor="text1"/>
            </w:tcBorders>
            <w:vAlign w:val="center"/>
          </w:tcPr>
          <w:p w14:paraId="219DB172" w14:textId="17B4DB4F" w:rsidR="00325A02" w:rsidRPr="00325A02" w:rsidRDefault="00EF11B0" w:rsidP="000C201F">
            <w:pPr>
              <w:pStyle w:val="NoSpacing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cost of utilities</w:t>
            </w:r>
            <w:r w:rsidR="00325A02" w:rsidRPr="00325A02">
              <w:rPr>
                <w:rFonts w:ascii="Verdana" w:hAnsi="Verdana"/>
                <w:i/>
                <w:sz w:val="20"/>
              </w:rPr>
              <w:t xml:space="preserve"> </w:t>
            </w:r>
            <w:r w:rsidR="00325A02" w:rsidRPr="00325A02">
              <w:rPr>
                <w:rFonts w:ascii="Verdana" w:hAnsi="Verdana"/>
                <w:sz w:val="20"/>
              </w:rPr>
              <w:t>×</w:t>
            </w:r>
            <w:r w:rsidR="00325A02" w:rsidRPr="00325A02">
              <w:rPr>
                <w:rFonts w:ascii="Verdana" w:hAnsi="Verdana"/>
                <w:i/>
                <w:sz w:val="20"/>
              </w:rPr>
              <w:t xml:space="preserve"> 12 months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9AD23C1" w14:textId="564C7437" w:rsidR="00325A02" w:rsidRPr="00325A02" w:rsidRDefault="00081522" w:rsidP="000C201F">
            <w:pPr>
              <w:pStyle w:val="NoSpacing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  <w:r w:rsidR="006E1BE8">
              <w:rPr>
                <w:rFonts w:ascii="Verdana" w:hAnsi="Verdana"/>
              </w:rPr>
              <w:t>300.00</w:t>
            </w:r>
            <w:r>
              <w:rPr>
                <w:rFonts w:ascii="Verdana" w:hAnsi="Verdana"/>
              </w:rPr>
              <w:t xml:space="preserve">  </w:t>
            </w:r>
          </w:p>
        </w:tc>
        <w:tc>
          <w:tcPr>
            <w:tcW w:w="118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2416593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1E296A9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</w:tr>
      <w:tr w:rsidR="00325A02" w:rsidRPr="00325A02" w14:paraId="14C30DCA" w14:textId="77777777" w:rsidTr="00325A02">
        <w:trPr>
          <w:trHeight w:val="326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332D8D1B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>K</w:t>
            </w: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58B02C5" w14:textId="1F79086A" w:rsidR="00325A02" w:rsidRPr="00325A02" w:rsidRDefault="00325A02" w:rsidP="00076871">
            <w:pPr>
              <w:pStyle w:val="NoSpacing"/>
              <w:rPr>
                <w:rFonts w:ascii="Verdana" w:hAnsi="Verdana"/>
              </w:rPr>
            </w:pPr>
            <w:r w:rsidRPr="00325A02">
              <w:rPr>
                <w:rFonts w:ascii="Verdana" w:hAnsi="Verdana"/>
              </w:rPr>
              <w:t xml:space="preserve">        </w:t>
            </w:r>
            <w:r w:rsidR="001B462A">
              <w:rPr>
                <w:rFonts w:ascii="Verdana" w:hAnsi="Verdana"/>
              </w:rPr>
              <w:t>Advertising</w:t>
            </w:r>
          </w:p>
        </w:tc>
        <w:tc>
          <w:tcPr>
            <w:tcW w:w="2552" w:type="dxa"/>
            <w:tcBorders>
              <w:right w:val="single" w:sz="4" w:space="0" w:color="000000" w:themeColor="text1"/>
            </w:tcBorders>
            <w:vAlign w:val="center"/>
          </w:tcPr>
          <w:p w14:paraId="70F64815" w14:textId="2EC2F731" w:rsidR="00325A02" w:rsidRPr="00325A02" w:rsidRDefault="00325A02" w:rsidP="00EF11B0">
            <w:pPr>
              <w:pStyle w:val="NoSpacing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 xml:space="preserve">cost of </w:t>
            </w:r>
            <w:r w:rsidR="00EF11B0">
              <w:rPr>
                <w:rFonts w:ascii="Verdana" w:hAnsi="Verdana"/>
                <w:i/>
                <w:sz w:val="20"/>
              </w:rPr>
              <w:t>advertising</w:t>
            </w:r>
            <w:r w:rsidRPr="00325A02">
              <w:rPr>
                <w:rFonts w:ascii="Verdana" w:hAnsi="Verdana"/>
                <w:i/>
                <w:sz w:val="20"/>
              </w:rPr>
              <w:t xml:space="preserve"> </w:t>
            </w:r>
            <w:r w:rsidRPr="00325A02">
              <w:rPr>
                <w:rFonts w:ascii="Verdana" w:hAnsi="Verdana"/>
                <w:sz w:val="20"/>
              </w:rPr>
              <w:t>×</w:t>
            </w:r>
            <w:r w:rsidRPr="00325A02">
              <w:rPr>
                <w:rFonts w:ascii="Verdana" w:hAnsi="Verdana"/>
                <w:i/>
                <w:sz w:val="20"/>
              </w:rPr>
              <w:t xml:space="preserve"> 12 months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3384C09" w14:textId="4E1341D0" w:rsidR="00325A02" w:rsidRPr="00325A02" w:rsidRDefault="00081522" w:rsidP="000C201F">
            <w:pPr>
              <w:pStyle w:val="NoSpacing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  <w:r w:rsidR="006E1BE8">
              <w:rPr>
                <w:rFonts w:ascii="Verdana" w:hAnsi="Verdana"/>
              </w:rPr>
              <w:t>300.00</w:t>
            </w:r>
            <w:r>
              <w:rPr>
                <w:rFonts w:ascii="Verdana" w:hAnsi="Verdana"/>
              </w:rPr>
              <w:t xml:space="preserve">    </w:t>
            </w:r>
          </w:p>
        </w:tc>
        <w:tc>
          <w:tcPr>
            <w:tcW w:w="118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1C9B93C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2D3DC9C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</w:tr>
      <w:tr w:rsidR="00325A02" w:rsidRPr="00325A02" w14:paraId="13C216F5" w14:textId="77777777" w:rsidTr="00325A02">
        <w:trPr>
          <w:trHeight w:val="326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19F4ABF2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>L</w:t>
            </w: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A7517D0" w14:textId="4C3C612F" w:rsidR="00325A02" w:rsidRPr="00325A02" w:rsidRDefault="001B462A" w:rsidP="001B462A">
            <w:pPr>
              <w:pStyle w:val="NoSpacing"/>
              <w:ind w:left="62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Depreciation (Equipment)</w:t>
            </w:r>
          </w:p>
        </w:tc>
        <w:tc>
          <w:tcPr>
            <w:tcW w:w="2552" w:type="dxa"/>
            <w:tcBorders>
              <w:right w:val="single" w:sz="4" w:space="0" w:color="000000" w:themeColor="text1"/>
            </w:tcBorders>
            <w:vAlign w:val="center"/>
          </w:tcPr>
          <w:p w14:paraId="591F698B" w14:textId="2F5E4429" w:rsidR="00325A02" w:rsidRPr="00325A02" w:rsidRDefault="00EF11B0" w:rsidP="000C201F">
            <w:pPr>
              <w:pStyle w:val="NoSpacing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cost of depreciation</w:t>
            </w:r>
            <w:r w:rsidR="00325A02" w:rsidRPr="00325A02">
              <w:rPr>
                <w:rFonts w:ascii="Verdana" w:hAnsi="Verdana"/>
                <w:i/>
                <w:sz w:val="20"/>
              </w:rPr>
              <w:t xml:space="preserve"> </w:t>
            </w:r>
            <w:r w:rsidR="00325A02" w:rsidRPr="00325A02">
              <w:rPr>
                <w:rFonts w:ascii="Verdana" w:hAnsi="Verdana"/>
                <w:sz w:val="20"/>
              </w:rPr>
              <w:t>×</w:t>
            </w:r>
            <w:r w:rsidR="00325A02" w:rsidRPr="00325A02">
              <w:rPr>
                <w:rFonts w:ascii="Verdana" w:hAnsi="Verdana"/>
                <w:i/>
                <w:sz w:val="20"/>
              </w:rPr>
              <w:t xml:space="preserve"> 12 months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520D150" w14:textId="07C7A603" w:rsidR="00325A02" w:rsidRPr="00325A02" w:rsidRDefault="00081522" w:rsidP="000C201F">
            <w:pPr>
              <w:pStyle w:val="NoSpacing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  <w:r w:rsidR="006E1BE8">
              <w:rPr>
                <w:rFonts w:ascii="Verdana" w:hAnsi="Verdana"/>
              </w:rPr>
              <w:t>1,296.00</w:t>
            </w:r>
            <w:r>
              <w:rPr>
                <w:rFonts w:ascii="Verdana" w:hAnsi="Verdana"/>
              </w:rPr>
              <w:t xml:space="preserve">    </w:t>
            </w:r>
          </w:p>
        </w:tc>
        <w:tc>
          <w:tcPr>
            <w:tcW w:w="118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70ABF67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25DCE59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</w:tr>
      <w:tr w:rsidR="00325A02" w:rsidRPr="00325A02" w14:paraId="238E51F2" w14:textId="77777777" w:rsidTr="00325A02">
        <w:trPr>
          <w:trHeight w:val="304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17F77AC4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>M</w:t>
            </w: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C2D68CE" w14:textId="33E76CE7" w:rsidR="00325A02" w:rsidRPr="00325A02" w:rsidRDefault="001B462A" w:rsidP="001B462A">
            <w:pPr>
              <w:pStyle w:val="NoSpacing"/>
              <w:ind w:left="8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Apple Developer Fee</w:t>
            </w:r>
          </w:p>
        </w:tc>
        <w:tc>
          <w:tcPr>
            <w:tcW w:w="2552" w:type="dxa"/>
            <w:tcBorders>
              <w:right w:val="single" w:sz="4" w:space="0" w:color="000000" w:themeColor="text1"/>
            </w:tcBorders>
            <w:vAlign w:val="center"/>
          </w:tcPr>
          <w:p w14:paraId="451A51C5" w14:textId="7F120F57" w:rsidR="00325A02" w:rsidRPr="00325A02" w:rsidRDefault="00EF11B0" w:rsidP="00EF11B0">
            <w:pPr>
              <w:pStyle w:val="NoSpacing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cost of Apple developer fee x 1 year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DBFCF7B" w14:textId="30DFED7B" w:rsidR="00325A02" w:rsidRPr="00325A02" w:rsidRDefault="00081522" w:rsidP="000C201F">
            <w:pPr>
              <w:pStyle w:val="NoSpacing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  <w:r w:rsidR="006E1BE8">
              <w:rPr>
                <w:rFonts w:ascii="Verdana" w:hAnsi="Verdana"/>
              </w:rPr>
              <w:t>99.00</w:t>
            </w:r>
            <w:r>
              <w:rPr>
                <w:rFonts w:ascii="Verdana" w:hAnsi="Verdana"/>
              </w:rPr>
              <w:t xml:space="preserve">    </w:t>
            </w:r>
          </w:p>
        </w:tc>
        <w:tc>
          <w:tcPr>
            <w:tcW w:w="1185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2875E26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E33C80B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</w:tr>
      <w:tr w:rsidR="00325A02" w:rsidRPr="00325A02" w14:paraId="1762DAE7" w14:textId="77777777" w:rsidTr="00325A02">
        <w:trPr>
          <w:trHeight w:val="326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25EA85CF" w14:textId="5A11691E" w:rsidR="00325A02" w:rsidRPr="00325A02" w:rsidRDefault="00395514" w:rsidP="000C201F">
            <w:pPr>
              <w:pStyle w:val="NoSpacing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N</w:t>
            </w: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11C2852" w14:textId="15722CCB" w:rsidR="00325A02" w:rsidRPr="00325A02" w:rsidRDefault="00325A02" w:rsidP="00076871">
            <w:pPr>
              <w:pStyle w:val="NoSpacing"/>
              <w:rPr>
                <w:rFonts w:ascii="Verdana" w:hAnsi="Verdana"/>
              </w:rPr>
            </w:pPr>
            <w:r w:rsidRPr="00325A02">
              <w:rPr>
                <w:rFonts w:ascii="Verdana" w:hAnsi="Verdana"/>
              </w:rPr>
              <w:t xml:space="preserve">        </w:t>
            </w:r>
          </w:p>
        </w:tc>
        <w:tc>
          <w:tcPr>
            <w:tcW w:w="2552" w:type="dxa"/>
            <w:vAlign w:val="center"/>
          </w:tcPr>
          <w:p w14:paraId="2043AEA1" w14:textId="338EF4A2" w:rsidR="00325A02" w:rsidRPr="00325A02" w:rsidRDefault="00325A02" w:rsidP="000C201F">
            <w:pPr>
              <w:pStyle w:val="NoSpacing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 xml:space="preserve">G </w:t>
            </w:r>
            <w:r w:rsidRPr="00325A02">
              <w:rPr>
                <w:rFonts w:ascii="Verdana" w:hAnsi="Verdana"/>
                <w:sz w:val="20"/>
              </w:rPr>
              <w:t>+</w:t>
            </w:r>
            <w:r w:rsidRPr="00325A02">
              <w:rPr>
                <w:rFonts w:ascii="Verdana" w:hAnsi="Verdana"/>
                <w:i/>
                <w:sz w:val="20"/>
              </w:rPr>
              <w:t xml:space="preserve"> H </w:t>
            </w:r>
            <w:r w:rsidRPr="00325A02">
              <w:rPr>
                <w:rFonts w:ascii="Verdana" w:hAnsi="Verdana"/>
                <w:sz w:val="20"/>
              </w:rPr>
              <w:t>+</w:t>
            </w:r>
            <w:r w:rsidRPr="00325A02">
              <w:rPr>
                <w:rFonts w:ascii="Verdana" w:hAnsi="Verdana"/>
                <w:i/>
                <w:sz w:val="20"/>
              </w:rPr>
              <w:t xml:space="preserve"> I </w:t>
            </w:r>
            <w:r w:rsidRPr="00325A02">
              <w:rPr>
                <w:rFonts w:ascii="Verdana" w:hAnsi="Verdana"/>
                <w:sz w:val="20"/>
              </w:rPr>
              <w:t>+</w:t>
            </w:r>
            <w:r w:rsidRPr="00325A02">
              <w:rPr>
                <w:rFonts w:ascii="Verdana" w:hAnsi="Verdana"/>
                <w:i/>
                <w:sz w:val="20"/>
              </w:rPr>
              <w:t xml:space="preserve"> J </w:t>
            </w:r>
            <w:r w:rsidRPr="00325A02">
              <w:rPr>
                <w:rFonts w:ascii="Verdana" w:hAnsi="Verdana"/>
                <w:sz w:val="20"/>
              </w:rPr>
              <w:t>+</w:t>
            </w:r>
            <w:r w:rsidRPr="00325A02">
              <w:rPr>
                <w:rFonts w:ascii="Verdana" w:hAnsi="Verdana"/>
                <w:i/>
                <w:sz w:val="20"/>
              </w:rPr>
              <w:t xml:space="preserve"> K </w:t>
            </w:r>
            <w:r w:rsidRPr="00325A02">
              <w:rPr>
                <w:rFonts w:ascii="Verdana" w:hAnsi="Verdana"/>
                <w:sz w:val="20"/>
              </w:rPr>
              <w:t>+</w:t>
            </w:r>
            <w:r w:rsidRPr="00325A02">
              <w:rPr>
                <w:rFonts w:ascii="Verdana" w:hAnsi="Verdana"/>
                <w:i/>
                <w:sz w:val="20"/>
              </w:rPr>
              <w:t xml:space="preserve"> L </w:t>
            </w:r>
            <w:r w:rsidRPr="00325A02">
              <w:rPr>
                <w:rFonts w:ascii="Verdana" w:hAnsi="Verdana"/>
                <w:sz w:val="20"/>
              </w:rPr>
              <w:t>+</w:t>
            </w:r>
            <w:r w:rsidRPr="00325A02">
              <w:rPr>
                <w:rFonts w:ascii="Verdana" w:hAnsi="Verdana"/>
                <w:i/>
                <w:sz w:val="20"/>
              </w:rPr>
              <w:t xml:space="preserve"> M </w:t>
            </w:r>
          </w:p>
        </w:tc>
        <w:tc>
          <w:tcPr>
            <w:tcW w:w="1538" w:type="dxa"/>
            <w:tcBorders>
              <w:top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F8F0BFC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185" w:type="dxa"/>
            <w:tcBorders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DCBB6EA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B34E5DB" w14:textId="070AFA77" w:rsidR="00325A02" w:rsidRPr="00325A02" w:rsidRDefault="00076871" w:rsidP="000C201F">
            <w:pPr>
              <w:pStyle w:val="NoSpacing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  <w:r w:rsidR="006E1BE8">
              <w:rPr>
                <w:rFonts w:ascii="Verdana" w:hAnsi="Verdana"/>
              </w:rPr>
              <w:t>8,415.00</w:t>
            </w:r>
          </w:p>
        </w:tc>
      </w:tr>
      <w:tr w:rsidR="00325A02" w:rsidRPr="00325A02" w14:paraId="72D6394F" w14:textId="77777777" w:rsidTr="00325A02">
        <w:trPr>
          <w:trHeight w:val="326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46748950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FC4A125" w14:textId="77777777" w:rsidR="00325A02" w:rsidRPr="00325A02" w:rsidRDefault="00325A02" w:rsidP="000C201F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552" w:type="dxa"/>
            <w:vAlign w:val="center"/>
          </w:tcPr>
          <w:p w14:paraId="3566F58A" w14:textId="77777777" w:rsidR="00325A02" w:rsidRPr="00325A02" w:rsidRDefault="00325A02" w:rsidP="000C201F">
            <w:pPr>
              <w:pStyle w:val="NoSpacing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1538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9E67497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185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913AD4F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2EC6B1D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</w:tr>
      <w:tr w:rsidR="00325A02" w:rsidRPr="00325A02" w14:paraId="7EF09DE6" w14:textId="77777777" w:rsidTr="00325A02">
        <w:trPr>
          <w:trHeight w:val="326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1F617C9E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bCs/>
                <w:i/>
                <w:sz w:val="20"/>
              </w:rPr>
            </w:pPr>
            <w:r w:rsidRPr="00325A02">
              <w:rPr>
                <w:rFonts w:ascii="Verdana" w:hAnsi="Verdana"/>
                <w:bCs/>
                <w:i/>
                <w:sz w:val="20"/>
              </w:rPr>
              <w:t>O</w:t>
            </w: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9F6890B" w14:textId="77777777" w:rsidR="00325A02" w:rsidRPr="00325A02" w:rsidRDefault="00325A02" w:rsidP="000C201F">
            <w:pPr>
              <w:pStyle w:val="NoSpacing"/>
              <w:rPr>
                <w:rFonts w:ascii="Verdana" w:hAnsi="Verdana"/>
              </w:rPr>
            </w:pPr>
            <w:r w:rsidRPr="00325A02">
              <w:rPr>
                <w:rFonts w:ascii="Verdana" w:hAnsi="Verdana"/>
                <w:b/>
                <w:bCs/>
              </w:rPr>
              <w:t>PRE-TAX PROFIT</w:t>
            </w:r>
            <w:r w:rsidRPr="00325A02">
              <w:rPr>
                <w:rFonts w:ascii="Verdana" w:hAnsi="Verdana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01F46E6D" w14:textId="77777777" w:rsidR="00325A02" w:rsidRPr="00325A02" w:rsidRDefault="00325A02" w:rsidP="000C201F">
            <w:pPr>
              <w:pStyle w:val="NoSpacing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 xml:space="preserve">F </w:t>
            </w:r>
            <w:r w:rsidRPr="00325A02">
              <w:rPr>
                <w:rFonts w:ascii="Verdana" w:hAnsi="Verdana"/>
                <w:sz w:val="20"/>
              </w:rPr>
              <w:t xml:space="preserve">– </w:t>
            </w:r>
            <w:r w:rsidRPr="00325A02">
              <w:rPr>
                <w:rFonts w:ascii="Verdana" w:hAnsi="Verdana"/>
                <w:i/>
                <w:sz w:val="20"/>
              </w:rPr>
              <w:t>N</w:t>
            </w:r>
          </w:p>
        </w:tc>
        <w:tc>
          <w:tcPr>
            <w:tcW w:w="1538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93CEFCA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185" w:type="dxa"/>
            <w:tcBorders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1C7E7F5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D1A8F19" w14:textId="1F941F26" w:rsidR="00325A02" w:rsidRPr="00325A02" w:rsidRDefault="00076871" w:rsidP="000C201F">
            <w:pPr>
              <w:pStyle w:val="NoSpacing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  <w:r w:rsidR="00395514">
              <w:rPr>
                <w:rFonts w:ascii="Verdana" w:hAnsi="Verdana"/>
              </w:rPr>
              <w:t>107,985.00</w:t>
            </w:r>
          </w:p>
        </w:tc>
      </w:tr>
      <w:tr w:rsidR="00325A02" w:rsidRPr="00325A02" w14:paraId="6CF3C3F1" w14:textId="77777777" w:rsidTr="00325A02">
        <w:trPr>
          <w:trHeight w:val="304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6FE68F71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>P</w:t>
            </w: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B19CADF" w14:textId="67C8AD4F" w:rsidR="00325A02" w:rsidRPr="00325A02" w:rsidRDefault="00325A02" w:rsidP="000C201F">
            <w:pPr>
              <w:pStyle w:val="NoSpacing"/>
              <w:rPr>
                <w:rFonts w:ascii="Verdana" w:hAnsi="Verdana"/>
              </w:rPr>
            </w:pPr>
            <w:r w:rsidRPr="00325A02">
              <w:rPr>
                <w:rFonts w:ascii="Verdana" w:hAnsi="Verdana"/>
              </w:rPr>
              <w:t xml:space="preserve">        </w:t>
            </w:r>
            <w:r w:rsidR="00076871">
              <w:rPr>
                <w:rFonts w:ascii="Verdana" w:hAnsi="Verdana"/>
              </w:rPr>
              <w:t>Taxes (20</w:t>
            </w:r>
            <w:r w:rsidRPr="00325A02">
              <w:rPr>
                <w:rFonts w:ascii="Verdana" w:hAnsi="Verdana"/>
              </w:rPr>
              <w:t>%)</w:t>
            </w:r>
          </w:p>
        </w:tc>
        <w:tc>
          <w:tcPr>
            <w:tcW w:w="2552" w:type="dxa"/>
            <w:vAlign w:val="center"/>
          </w:tcPr>
          <w:p w14:paraId="2788D1B6" w14:textId="43513A94" w:rsidR="00325A02" w:rsidRPr="00325A02" w:rsidRDefault="00325A02" w:rsidP="00076871">
            <w:pPr>
              <w:pStyle w:val="NoSpacing"/>
              <w:rPr>
                <w:rFonts w:ascii="Verdana" w:hAnsi="Verdana"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 xml:space="preserve">O </w:t>
            </w:r>
            <w:r w:rsidR="00076871">
              <w:rPr>
                <w:rFonts w:ascii="Verdana" w:hAnsi="Verdana"/>
                <w:sz w:val="20"/>
              </w:rPr>
              <w:t>× 0.20</w:t>
            </w:r>
          </w:p>
        </w:tc>
        <w:tc>
          <w:tcPr>
            <w:tcW w:w="1538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6E200F8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185" w:type="dxa"/>
            <w:tcBorders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74BF95E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8AA6BBB" w14:textId="107BBD0A" w:rsidR="00325A02" w:rsidRPr="00325A02" w:rsidRDefault="00081522" w:rsidP="000C201F">
            <w:pPr>
              <w:pStyle w:val="NoSpacing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  <w:r w:rsidR="00395514">
              <w:rPr>
                <w:rFonts w:ascii="Verdana" w:hAnsi="Verdana"/>
              </w:rPr>
              <w:t>21,597.00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325A02" w:rsidRPr="00325A02" w14:paraId="1E6DCC40" w14:textId="77777777" w:rsidTr="00325A02">
        <w:trPr>
          <w:trHeight w:val="304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5EB0DAAD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1C20EDE" w14:textId="77777777" w:rsidR="00325A02" w:rsidRPr="00325A02" w:rsidRDefault="00325A02" w:rsidP="000C201F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552" w:type="dxa"/>
            <w:vAlign w:val="center"/>
          </w:tcPr>
          <w:p w14:paraId="4CC12354" w14:textId="77777777" w:rsidR="00325A02" w:rsidRPr="00325A02" w:rsidRDefault="00325A02" w:rsidP="000C201F">
            <w:pPr>
              <w:pStyle w:val="NoSpacing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1538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8752EB3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185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28D530F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2B82B9B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</w:tr>
      <w:tr w:rsidR="00325A02" w:rsidRPr="00325A02" w14:paraId="1C736204" w14:textId="77777777" w:rsidTr="00325A02">
        <w:trPr>
          <w:trHeight w:val="326"/>
          <w:jc w:val="center"/>
        </w:trPr>
        <w:tc>
          <w:tcPr>
            <w:tcW w:w="293" w:type="dxa"/>
            <w:shd w:val="clear" w:color="auto" w:fill="FFFFFF"/>
            <w:vAlign w:val="center"/>
          </w:tcPr>
          <w:p w14:paraId="75417F4D" w14:textId="77777777" w:rsidR="00325A02" w:rsidRPr="00325A02" w:rsidRDefault="00325A02" w:rsidP="000C201F">
            <w:pPr>
              <w:pStyle w:val="NoSpacing"/>
              <w:jc w:val="center"/>
              <w:rPr>
                <w:rFonts w:ascii="Verdana" w:hAnsi="Verdana"/>
                <w:bCs/>
                <w:i/>
                <w:sz w:val="20"/>
              </w:rPr>
            </w:pPr>
            <w:r w:rsidRPr="00325A02">
              <w:rPr>
                <w:rFonts w:ascii="Verdana" w:hAnsi="Verdana"/>
                <w:bCs/>
                <w:i/>
                <w:sz w:val="20"/>
              </w:rPr>
              <w:t>Q</w:t>
            </w:r>
          </w:p>
        </w:tc>
        <w:tc>
          <w:tcPr>
            <w:tcW w:w="3494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CBD94D2" w14:textId="77777777" w:rsidR="00325A02" w:rsidRPr="00325A02" w:rsidRDefault="00325A02" w:rsidP="000C201F">
            <w:pPr>
              <w:pStyle w:val="NoSpacing"/>
              <w:rPr>
                <w:rFonts w:ascii="Verdana" w:hAnsi="Verdana"/>
              </w:rPr>
            </w:pPr>
            <w:r w:rsidRPr="00325A02">
              <w:rPr>
                <w:rFonts w:ascii="Verdana" w:hAnsi="Verdana"/>
                <w:b/>
                <w:bCs/>
              </w:rPr>
              <w:t>NET PROFIT</w:t>
            </w:r>
            <w:r w:rsidRPr="00325A02">
              <w:rPr>
                <w:rFonts w:ascii="Verdana" w:hAnsi="Verdana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033333" w14:textId="77777777" w:rsidR="00325A02" w:rsidRPr="00325A02" w:rsidRDefault="00325A02" w:rsidP="000C201F">
            <w:pPr>
              <w:pStyle w:val="NoSpacing"/>
              <w:rPr>
                <w:rFonts w:ascii="Verdana" w:hAnsi="Verdana"/>
                <w:i/>
                <w:sz w:val="20"/>
              </w:rPr>
            </w:pPr>
            <w:r w:rsidRPr="00325A02">
              <w:rPr>
                <w:rFonts w:ascii="Verdana" w:hAnsi="Verdana"/>
                <w:i/>
                <w:sz w:val="20"/>
              </w:rPr>
              <w:t xml:space="preserve">O </w:t>
            </w:r>
            <w:r w:rsidRPr="00325A02">
              <w:rPr>
                <w:rFonts w:ascii="Verdana" w:hAnsi="Verdana"/>
                <w:sz w:val="20"/>
              </w:rPr>
              <w:t xml:space="preserve">– </w:t>
            </w:r>
            <w:r w:rsidRPr="00325A02">
              <w:rPr>
                <w:rFonts w:ascii="Verdana" w:hAnsi="Verdana"/>
                <w:i/>
                <w:sz w:val="20"/>
              </w:rPr>
              <w:t>P</w:t>
            </w:r>
          </w:p>
        </w:tc>
        <w:tc>
          <w:tcPr>
            <w:tcW w:w="1538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5D00F8E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185" w:type="dxa"/>
            <w:tcBorders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9F1A73C" w14:textId="77777777" w:rsidR="00325A02" w:rsidRPr="00325A02" w:rsidRDefault="00325A02" w:rsidP="000C201F">
            <w:pPr>
              <w:pStyle w:val="NoSpacing"/>
              <w:jc w:val="right"/>
              <w:rPr>
                <w:rFonts w:ascii="Verdana" w:hAnsi="Verdana"/>
              </w:rPr>
            </w:pPr>
          </w:p>
        </w:tc>
        <w:tc>
          <w:tcPr>
            <w:tcW w:w="1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6A96ACF" w14:textId="760FE000" w:rsidR="00325A02" w:rsidRPr="00325A02" w:rsidRDefault="00081522" w:rsidP="000C201F">
            <w:pPr>
              <w:pStyle w:val="NoSpacing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$</w:t>
            </w:r>
            <w:r w:rsidR="00395514">
              <w:rPr>
                <w:rFonts w:ascii="Verdana" w:hAnsi="Verdana"/>
                <w:b/>
              </w:rPr>
              <w:t>86,388.00</w:t>
            </w:r>
          </w:p>
        </w:tc>
      </w:tr>
    </w:tbl>
    <w:p w14:paraId="1183ECA0" w14:textId="77777777" w:rsidR="006A505E" w:rsidRDefault="006A505E"/>
    <w:sectPr w:rsidR="006A505E" w:rsidSect="00176C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E575C" w14:textId="77777777" w:rsidR="00DD4155" w:rsidRDefault="00DD4155" w:rsidP="001E4D72">
      <w:r>
        <w:separator/>
      </w:r>
    </w:p>
  </w:endnote>
  <w:endnote w:type="continuationSeparator" w:id="0">
    <w:p w14:paraId="4BEE504F" w14:textId="77777777" w:rsidR="00DD4155" w:rsidRDefault="00DD4155" w:rsidP="001E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C826A" w14:textId="77777777" w:rsidR="00DD4155" w:rsidRDefault="00DD4155" w:rsidP="001E4D72">
      <w:r>
        <w:separator/>
      </w:r>
    </w:p>
  </w:footnote>
  <w:footnote w:type="continuationSeparator" w:id="0">
    <w:p w14:paraId="3F21D7DA" w14:textId="77777777" w:rsidR="00DD4155" w:rsidRDefault="00DD4155" w:rsidP="001E4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02"/>
    <w:rsid w:val="00076871"/>
    <w:rsid w:val="00081522"/>
    <w:rsid w:val="000A7D79"/>
    <w:rsid w:val="00176C88"/>
    <w:rsid w:val="001B462A"/>
    <w:rsid w:val="001E4D72"/>
    <w:rsid w:val="002E6F18"/>
    <w:rsid w:val="00325A02"/>
    <w:rsid w:val="00395514"/>
    <w:rsid w:val="005D57B5"/>
    <w:rsid w:val="006A505E"/>
    <w:rsid w:val="006E1BE8"/>
    <w:rsid w:val="009760AA"/>
    <w:rsid w:val="00B12202"/>
    <w:rsid w:val="00DD4155"/>
    <w:rsid w:val="00E167AC"/>
    <w:rsid w:val="00EF11B0"/>
    <w:rsid w:val="00FB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6D89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A0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A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A02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D7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E4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D7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A0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A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A02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D7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E4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D7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MHIS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 Mahlstedt</dc:creator>
  <cp:lastModifiedBy>Griffin, John J.</cp:lastModifiedBy>
  <cp:revision>2</cp:revision>
  <cp:lastPrinted>2014-05-16T03:43:00Z</cp:lastPrinted>
  <dcterms:created xsi:type="dcterms:W3CDTF">2014-05-19T20:26:00Z</dcterms:created>
  <dcterms:modified xsi:type="dcterms:W3CDTF">2014-05-19T20:26:00Z</dcterms:modified>
</cp:coreProperties>
</file>